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DA" w:rsidRDefault="00440BDA" w:rsidP="00440BDA">
      <w:pPr>
        <w:shd w:val="clear" w:color="auto" w:fill="FFFFFF"/>
        <w:spacing w:before="75" w:after="75" w:line="432" w:lineRule="atLeast"/>
        <w:ind w:left="150" w:right="150"/>
        <w:outlineLvl w:val="1"/>
        <w:rPr>
          <w:rFonts w:ascii="Times New Roman" w:eastAsia="Times New Roman" w:hAnsi="Times New Roman" w:cs="Times New Roman"/>
          <w:color w:val="292929"/>
          <w:sz w:val="36"/>
          <w:szCs w:val="36"/>
          <w:lang w:eastAsia="hr-HR"/>
        </w:rPr>
      </w:pPr>
      <w:r w:rsidRPr="00440BDA">
        <w:rPr>
          <w:rFonts w:ascii="Times New Roman" w:eastAsia="Times New Roman" w:hAnsi="Times New Roman" w:cs="Times New Roman"/>
          <w:color w:val="292929"/>
          <w:sz w:val="36"/>
          <w:szCs w:val="36"/>
          <w:lang w:eastAsia="hr-HR"/>
        </w:rPr>
        <w:t>Pravo na pristup informacijama</w:t>
      </w:r>
    </w:p>
    <w:p w:rsidR="00440BDA" w:rsidRPr="00440BDA" w:rsidRDefault="00440BDA" w:rsidP="00440BDA">
      <w:pPr>
        <w:shd w:val="clear" w:color="auto" w:fill="FFFFFF"/>
        <w:spacing w:before="75" w:after="75" w:line="432" w:lineRule="atLeast"/>
        <w:ind w:left="150" w:right="150"/>
        <w:outlineLvl w:val="1"/>
        <w:rPr>
          <w:rFonts w:ascii="Times New Roman" w:eastAsia="Times New Roman" w:hAnsi="Times New Roman" w:cs="Times New Roman"/>
          <w:color w:val="292929"/>
          <w:sz w:val="36"/>
          <w:szCs w:val="36"/>
          <w:lang w:eastAsia="hr-HR"/>
        </w:rPr>
      </w:pP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t>Pravo na pristup informacijama i ponovnu uporabu informacija ostvaruje se u skladu sa Zakonom o pravu na pristup informacijama (''Narodne novine'', broj 25/2013.).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t>Cilj Zakona je omogućiti i osigurati ostvarivanje Ustavom Republike Hrvatske zajamčenog prava na pristup informacijama, kao i na ponovnu uporabu informacija fizičkim i pravnim osobama putem otvorenosti i javnosti djelovanja tijela javne vlasti.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Pravo na pristup informacijama temelji se na načelima javnosti i slobodnog pristupa, pravodobnosti, potpunosti i točnosti informacija, načelu jednakosti, načelu raspolaganja informacijom te, sukladno članku 5. stavku 1. točki 5. Zakona ''obuhvaća pravo korisnika na traženje i dobivanje informacije, kao i obvezu tijela javne vlasti da omogući pristup zatraženoj informaciji, odnosno da objavljuje informacije neovisno o postavljenom zahtjevu kada takvo objavljivanje proizlazi iz obveze određene zakonom ili drugim propisom''.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Informacija, u smislu navedenog Zakona (članak 5. stavak 1. točka 3.), predstavlja ''svaki podatak koji posjeduje tijelo javne vlasti u obliku dokumenta, zapisa, dosjea, registra ili u bilo kojem drugom obliku, neovisno o načinu na koji je prikazana''.</w:t>
      </w:r>
    </w:p>
    <w:p w:rsidR="00440BDA" w:rsidRPr="00440BDA" w:rsidRDefault="00440BDA" w:rsidP="00F674C1">
      <w:pPr>
        <w:shd w:val="clear" w:color="auto" w:fill="FFFFFF"/>
        <w:spacing w:before="180" w:after="180" w:line="293" w:lineRule="atLeast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Ponovna uporaba informacija, u skladu s člankom 5. stavkom 1. točkom 6. Zakona ''znači uporabu informacija tijela javne vlasti od strane fizičkih ili pravnih osoba, u komercijalne ili nekomercijalne svrhe drukčije od izvorne svrhe u okviru javnog posla za koji su te informacije izrađene. Razmjena informacija između tijela javne vlasti radi obavljanja poslova iz njihovog djelokruga ne predstavlja ponovnu uporabu''.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</w:r>
      <w:r w:rsidRPr="00440BDA">
        <w:rPr>
          <w:rFonts w:ascii="Arial" w:eastAsia="Times New Roman" w:hAnsi="Arial" w:cs="Arial"/>
          <w:b/>
          <w:bCs/>
          <w:color w:val="404040"/>
          <w:sz w:val="20"/>
          <w:szCs w:val="20"/>
          <w:lang w:eastAsia="hr-HR"/>
        </w:rPr>
        <w:t>UPUTE ZA OSTVARIVANJE PRAVA NA PRISTUP INFORMACIJAMA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</w:r>
      <w:r w:rsidRPr="00440BDA">
        <w:rPr>
          <w:rFonts w:ascii="Arial" w:eastAsia="Times New Roman" w:hAnsi="Arial" w:cs="Arial"/>
          <w:b/>
          <w:bCs/>
          <w:color w:val="404040"/>
          <w:sz w:val="20"/>
          <w:szCs w:val="20"/>
          <w:lang w:eastAsia="hr-HR"/>
        </w:rPr>
        <w:t>Zahtjev za ostvarivanje prava na pristup informaciji može se podnijeti:</w:t>
      </w:r>
    </w:p>
    <w:p w:rsidR="00440BDA" w:rsidRPr="00440BDA" w:rsidRDefault="00440BDA" w:rsidP="00440BDA">
      <w:pPr>
        <w:shd w:val="clear" w:color="auto" w:fill="FFFFFF"/>
        <w:spacing w:line="293" w:lineRule="atLeast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osobno kod službenika za informiranje</w:t>
      </w:r>
      <w:r>
        <w:rPr>
          <w:rFonts w:ascii="Arial" w:eastAsia="Times New Roman" w:hAnsi="Arial" w:cs="Arial"/>
          <w:color w:val="404040"/>
          <w:sz w:val="20"/>
          <w:szCs w:val="20"/>
          <w:lang w:eastAsia="hr-HR"/>
        </w:rPr>
        <w:t xml:space="preserve"> na adresi Branimirova obala 2, Zadar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 xml:space="preserve">- pisanim putem na adresu: Dom za odrasle osobe </w:t>
      </w:r>
      <w:r>
        <w:rPr>
          <w:rFonts w:ascii="Arial" w:eastAsia="Times New Roman" w:hAnsi="Arial" w:cs="Arial"/>
          <w:color w:val="404040"/>
          <w:sz w:val="20"/>
          <w:szCs w:val="20"/>
          <w:lang w:eastAsia="hr-HR"/>
        </w:rPr>
        <w:t>Sveti Frane Zadar, Fra Donata Fabijanića 6, 23000 Zadar</w:t>
      </w:r>
      <w:r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 xml:space="preserve">-elektroničkom 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t xml:space="preserve">poštom na adresu:  </w:t>
      </w:r>
      <w:hyperlink r:id="rId4" w:history="1">
        <w:r w:rsidRPr="00A20333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dom.sv.frane@gmail.com</w:t>
        </w:r>
      </w:hyperlink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telefonom na broj</w:t>
      </w:r>
      <w:r>
        <w:rPr>
          <w:rFonts w:ascii="Arial" w:eastAsia="Times New Roman" w:hAnsi="Arial" w:cs="Arial"/>
          <w:color w:val="404040"/>
          <w:sz w:val="20"/>
          <w:szCs w:val="20"/>
          <w:lang w:eastAsia="hr-HR"/>
        </w:rPr>
        <w:t xml:space="preserve"> 023/333-442, 023/250-333-846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 xml:space="preserve">- telefaksom na broj: </w:t>
      </w:r>
      <w:r>
        <w:rPr>
          <w:rFonts w:ascii="Arial" w:eastAsia="Times New Roman" w:hAnsi="Arial" w:cs="Arial"/>
          <w:color w:val="404040"/>
          <w:sz w:val="20"/>
          <w:szCs w:val="20"/>
          <w:lang w:eastAsia="hr-HR"/>
        </w:rPr>
        <w:t>023/333-846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</w:r>
      <w:r w:rsidRPr="00440BDA">
        <w:rPr>
          <w:rFonts w:ascii="Arial" w:eastAsia="Times New Roman" w:hAnsi="Arial" w:cs="Arial"/>
          <w:b/>
          <w:bCs/>
          <w:color w:val="404040"/>
          <w:sz w:val="20"/>
          <w:szCs w:val="20"/>
          <w:lang w:eastAsia="hr-HR"/>
        </w:rPr>
        <w:t>Zahtjev za pristup informacijama obvezno mora sadržavati: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naziv i sjedište tijela javne vlasti kojem se zahtjev podnosi,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podatke koji su važni za prepoznavanje tražene informacije,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lastRenderedPageBreak/>
        <w:t>- ime, prezime i adresu fizičke osobe podnositelja zahtjeva,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tvrtku, odnosno naziv pravne osobe i njezino sjedište</w:t>
      </w:r>
    </w:p>
    <w:p w:rsidR="00440BDA" w:rsidRPr="00440BDA" w:rsidRDefault="00440BDA" w:rsidP="00F86896">
      <w:pPr>
        <w:shd w:val="clear" w:color="auto" w:fill="FFFFFF"/>
        <w:spacing w:before="180" w:after="180" w:line="293" w:lineRule="atLeast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Podnositelj zahtjeva nije obvezan navesti razloge zbog kojih traži pristup informaciji, a u zahtjevu može predložiti i način na koji će mu Dom učiniti informaciju dostupnom.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</w:r>
      <w:r w:rsidRPr="00440BDA">
        <w:rPr>
          <w:rFonts w:ascii="Arial" w:eastAsia="Times New Roman" w:hAnsi="Arial" w:cs="Arial"/>
          <w:b/>
          <w:bCs/>
          <w:color w:val="404040"/>
          <w:sz w:val="20"/>
          <w:szCs w:val="20"/>
          <w:lang w:eastAsia="hr-HR"/>
        </w:rPr>
        <w:t>Informaciju možemo učiniti dostupnom na jedan od slijedećih načina: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neposredno davanje informacije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davanje informacije pisanim putem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uvidom u dokumente i izradom preslika dokumenata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dostavljanjem preslika dokumenata</w:t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- na drugi prikladan način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  <w:t>Odgovor na Vaš usmeni ili pisani zahtjev za pravo na pristup informacijama proslijedit ćemo u zakonski propisanom roku od 15 dana od dana podnošenja zahtjeva.</w:t>
      </w:r>
    </w:p>
    <w:p w:rsidR="00440BDA" w:rsidRPr="00440BDA" w:rsidRDefault="00440BDA" w:rsidP="00440BDA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</w:r>
      <w:r w:rsidRPr="00440BDA">
        <w:rPr>
          <w:rFonts w:ascii="Arial" w:eastAsia="Times New Roman" w:hAnsi="Arial" w:cs="Arial"/>
          <w:b/>
          <w:bCs/>
          <w:color w:val="404040"/>
          <w:sz w:val="20"/>
          <w:szCs w:val="20"/>
          <w:lang w:eastAsia="hr-HR"/>
        </w:rPr>
        <w:t>Obrasce možete preuzeti na slijedećim poveznicama:</w:t>
      </w:r>
    </w:p>
    <w:p w:rsidR="00440BDA" w:rsidRPr="00782D93" w:rsidRDefault="00440BDA" w:rsidP="00440BDA">
      <w:pPr>
        <w:shd w:val="clear" w:color="auto" w:fill="FFFFFF"/>
        <w:spacing w:line="293" w:lineRule="atLeast"/>
        <w:rPr>
          <w:rStyle w:val="Hyperlink"/>
          <w:rFonts w:ascii="Arial" w:eastAsia="Times New Roman" w:hAnsi="Arial" w:cs="Arial"/>
          <w:sz w:val="20"/>
          <w:szCs w:val="20"/>
          <w:lang w:eastAsia="hr-HR"/>
        </w:rPr>
      </w:pPr>
      <w:r w:rsidRPr="001808A5">
        <w:rPr>
          <w:rFonts w:ascii="Arial" w:eastAsia="Times New Roman" w:hAnsi="Arial" w:cs="Arial"/>
          <w:sz w:val="20"/>
          <w:szCs w:val="20"/>
          <w:lang w:eastAsia="hr-HR"/>
        </w:rPr>
        <w:t></w:t>
      </w:r>
      <w:r w:rsidR="00782D93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="002701A6">
        <w:rPr>
          <w:rFonts w:ascii="Arial" w:eastAsia="Times New Roman" w:hAnsi="Arial" w:cs="Arial"/>
          <w:sz w:val="20"/>
          <w:szCs w:val="20"/>
          <w:lang w:eastAsia="hr-HR"/>
        </w:rPr>
        <w:instrText>HYPERLINK "http://www.dom-svfrane.hr/pdf/Obrazac_za_pristup_informacijama.doc"</w:instrText>
      </w:r>
      <w:r w:rsidR="002701A6">
        <w:rPr>
          <w:rFonts w:ascii="Arial" w:eastAsia="Times New Roman" w:hAnsi="Arial" w:cs="Arial"/>
          <w:sz w:val="20"/>
          <w:szCs w:val="20"/>
          <w:lang w:eastAsia="hr-HR"/>
        </w:rPr>
      </w:r>
      <w:r w:rsidR="00782D93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 xml:space="preserve"> Obrazac zahtjeva za pristup informacijam</w:t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a</w:t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 xml:space="preserve"> Dom</w:t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a</w:t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 xml:space="preserve"> Sv</w:t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e</w:t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t</w:t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i Frane Z</w:t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a</w:t>
      </w:r>
      <w:r w:rsidRPr="00782D93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dar</w:t>
      </w:r>
    </w:p>
    <w:p w:rsidR="00440BDA" w:rsidRPr="001808A5" w:rsidRDefault="00782D93" w:rsidP="00440BDA">
      <w:pPr>
        <w:shd w:val="clear" w:color="auto" w:fill="FFFFFF"/>
        <w:spacing w:line="293" w:lineRule="atLeast"/>
        <w:rPr>
          <w:rStyle w:val="Hyperlink"/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="00440BDA" w:rsidRPr="001808A5">
        <w:rPr>
          <w:rFonts w:ascii="Arial" w:eastAsia="Times New Roman" w:hAnsi="Arial" w:cs="Arial"/>
          <w:sz w:val="20"/>
          <w:szCs w:val="20"/>
          <w:lang w:eastAsia="hr-HR"/>
        </w:rPr>
        <w:t xml:space="preserve"> </w:t>
      </w:r>
      <w:r w:rsidR="001808A5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="002701A6">
        <w:rPr>
          <w:rFonts w:ascii="Arial" w:eastAsia="Times New Roman" w:hAnsi="Arial" w:cs="Arial"/>
          <w:sz w:val="20"/>
          <w:szCs w:val="20"/>
          <w:lang w:eastAsia="hr-HR"/>
        </w:rPr>
        <w:instrText>HYPERLINK "http://www.dom-svfrane.hr/pdf/Odluka_o_ustrojoavanju.doc"</w:instrText>
      </w:r>
      <w:r w:rsidR="002701A6">
        <w:rPr>
          <w:rFonts w:ascii="Arial" w:eastAsia="Times New Roman" w:hAnsi="Arial" w:cs="Arial"/>
          <w:sz w:val="20"/>
          <w:szCs w:val="20"/>
          <w:lang w:eastAsia="hr-HR"/>
        </w:rPr>
      </w:r>
      <w:r w:rsidR="001808A5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="00440BDA" w:rsidRPr="001808A5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Odluka o ustrojavanju kataloga info</w:t>
      </w:r>
      <w:r w:rsidR="00440BDA" w:rsidRPr="001808A5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r</w:t>
      </w:r>
      <w:r w:rsidR="00440BDA" w:rsidRPr="001808A5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macija</w:t>
      </w:r>
    </w:p>
    <w:p w:rsidR="00440BDA" w:rsidRPr="001808A5" w:rsidRDefault="001808A5" w:rsidP="00440BDA">
      <w:pPr>
        <w:shd w:val="clear" w:color="auto" w:fill="FFFFFF"/>
        <w:spacing w:line="293" w:lineRule="atLeas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="00440BDA" w:rsidRPr="001808A5">
        <w:rPr>
          <w:rFonts w:ascii="Arial" w:eastAsia="Times New Roman" w:hAnsi="Arial" w:cs="Arial"/>
          <w:sz w:val="20"/>
          <w:szCs w:val="20"/>
          <w:lang w:eastAsia="hr-HR"/>
        </w:rPr>
        <w:t></w:t>
      </w:r>
      <w:hyperlink r:id="rId5" w:history="1">
        <w:r w:rsidR="00440BDA" w:rsidRPr="002701A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Odluka o imenovanju službenika za informira</w:t>
        </w:r>
        <w:r w:rsidR="00440BDA" w:rsidRPr="002701A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n</w:t>
        </w:r>
        <w:r w:rsidR="00440BDA" w:rsidRPr="002701A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je</w:t>
        </w:r>
      </w:hyperlink>
    </w:p>
    <w:p w:rsidR="00440BDA" w:rsidRPr="00440BDA" w:rsidRDefault="00440BDA" w:rsidP="00440BDA">
      <w:pPr>
        <w:shd w:val="clear" w:color="auto" w:fill="FFFFFF"/>
        <w:spacing w:line="293" w:lineRule="atLeast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</w: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br/>
      </w:r>
    </w:p>
    <w:p w:rsidR="00440BDA" w:rsidRPr="00440BDA" w:rsidRDefault="00440BDA" w:rsidP="00440BDA">
      <w:pPr>
        <w:shd w:val="clear" w:color="auto" w:fill="FFFFFF"/>
        <w:spacing w:line="293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440BDA">
        <w:rPr>
          <w:rFonts w:ascii="Arial" w:eastAsia="Times New Roman" w:hAnsi="Arial" w:cs="Arial"/>
          <w:color w:val="404040"/>
          <w:sz w:val="20"/>
          <w:szCs w:val="20"/>
          <w:lang w:eastAsia="hr-HR"/>
        </w:rPr>
        <w:t>Kriteriji za određivanje visine naknade materijalnih troškova i troškova dostave informacije - preuzeti </w:t>
      </w:r>
      <w:hyperlink r:id="rId6" w:history="1">
        <w:r w:rsidR="001808A5" w:rsidRPr="001808A5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ov</w:t>
        </w:r>
        <w:r w:rsidR="001808A5" w:rsidRPr="001808A5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d</w:t>
        </w:r>
        <w:r w:rsidR="001808A5" w:rsidRPr="001808A5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je</w:t>
        </w:r>
      </w:hyperlink>
      <w:bookmarkStart w:id="0" w:name="_GoBack"/>
      <w:bookmarkEnd w:id="0"/>
    </w:p>
    <w:p w:rsidR="00BB2C48" w:rsidRDefault="00BB2C48"/>
    <w:sectPr w:rsidR="00BB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A"/>
    <w:rsid w:val="001808A5"/>
    <w:rsid w:val="002701A6"/>
    <w:rsid w:val="00440BDA"/>
    <w:rsid w:val="00782D93"/>
    <w:rsid w:val="00923C6B"/>
    <w:rsid w:val="00BB2C48"/>
    <w:rsid w:val="00DE3F27"/>
    <w:rsid w:val="00F47F37"/>
    <w:rsid w:val="00F674C1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E68B3-3D8F-4394-B660-E80806E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B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-svfrane.hr/pdf/Kriteriji_za_odredivanje_troskova.docx" TargetMode="External"/><Relationship Id="rId5" Type="http://schemas.openxmlformats.org/officeDocument/2006/relationships/hyperlink" Target="http://www.dom-svfrane.hr/pdf/odluka_o_imenovanju.pdf" TargetMode="External"/><Relationship Id="rId4" Type="http://schemas.openxmlformats.org/officeDocument/2006/relationships/hyperlink" Target="mailto:dom.sv.fran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542</dc:creator>
  <cp:lastModifiedBy>Lisica</cp:lastModifiedBy>
  <cp:revision>2</cp:revision>
  <dcterms:created xsi:type="dcterms:W3CDTF">2019-02-15T12:33:00Z</dcterms:created>
  <dcterms:modified xsi:type="dcterms:W3CDTF">2019-02-15T12:33:00Z</dcterms:modified>
</cp:coreProperties>
</file>